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BBD" w:rsidRPr="008F5BBD" w:rsidRDefault="0080697F" w:rsidP="008F5BBD">
      <w:pPr>
        <w:keepNext/>
        <w:keepLines/>
        <w:spacing w:before="480" w:after="0"/>
        <w:outlineLvl w:val="0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1 - </w:t>
      </w:r>
      <w:r w:rsidR="008F5BBD" w:rsidRPr="008F5BBD"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Missão / objetivo desta parceria </w:t>
      </w:r>
    </w:p>
    <w:p w:rsidR="008F5BBD" w:rsidRPr="008F5BBD" w:rsidRDefault="008F5BBD" w:rsidP="008F5BBD">
      <w:pPr>
        <w:rPr>
          <w:b/>
        </w:rPr>
      </w:pPr>
    </w:p>
    <w:p w:rsidR="008F5BBD" w:rsidRPr="008F5BBD" w:rsidRDefault="008F5BBD" w:rsidP="008F5BBD">
      <w:pPr>
        <w:spacing w:line="360" w:lineRule="auto"/>
        <w:ind w:firstLine="708"/>
        <w:jc w:val="both"/>
      </w:pPr>
      <w:r w:rsidRPr="008F5BBD">
        <w:t>O Centro Qualifica da Triformis Técnica, através do Programa Qualifica tem como objetivo melhorar os níveis de educação e formação dos adultos e a melhoria da empregabilidade dos indivíduos.</w:t>
      </w:r>
    </w:p>
    <w:p w:rsidR="008F5BBD" w:rsidRPr="008F5BBD" w:rsidRDefault="008F5BBD" w:rsidP="008F5BBD">
      <w:pPr>
        <w:spacing w:line="360" w:lineRule="auto"/>
        <w:ind w:firstLine="708"/>
        <w:jc w:val="both"/>
      </w:pPr>
      <w:r w:rsidRPr="008F5BBD">
        <w:t xml:space="preserve">A formação dos profissionais ativos deve ser tida como um investimento de retorno garantido. Neste âmbito, o </w:t>
      </w:r>
      <w:r w:rsidRPr="008F5BBD">
        <w:rPr>
          <w:b/>
        </w:rPr>
        <w:t>Centro Qualifica Triformis Técnica</w:t>
      </w:r>
      <w:r w:rsidRPr="008F5BBD">
        <w:t xml:space="preserve">, tem como objetivo primordial proporcionar um serviço de qualificação escolar e profissional inovador, competente e sempre atento às constantes mudanças impostas pelo mercado de trabalho. </w:t>
      </w:r>
    </w:p>
    <w:p w:rsidR="008F5BBD" w:rsidRPr="008F5BBD" w:rsidRDefault="008F5BBD" w:rsidP="008F5BBD">
      <w:pPr>
        <w:spacing w:line="360" w:lineRule="auto"/>
        <w:ind w:firstLine="708"/>
        <w:jc w:val="both"/>
        <w:rPr>
          <w:rFonts w:ascii="Calibri" w:hAnsi="Calibri" w:cs="Calibri"/>
          <w:shd w:val="clear" w:color="auto" w:fill="FFFFFF"/>
        </w:rPr>
      </w:pPr>
      <w:r w:rsidRPr="008F5BBD">
        <w:rPr>
          <w:rFonts w:ascii="Calibri" w:hAnsi="Calibri" w:cs="Calibri"/>
          <w:shd w:val="clear" w:color="auto" w:fill="FFFFFF"/>
        </w:rPr>
        <w:t>Pretendemos contribuir para o aumento dos níveis de qualificação e melhorar a empregabilidade dos ativos, dotando-os de competências ajustadas às necessidades do mercado de trabalho. </w:t>
      </w:r>
    </w:p>
    <w:p w:rsidR="008F5BBD" w:rsidRPr="008F5BBD" w:rsidRDefault="008F5BBD" w:rsidP="008F5BBD">
      <w:pPr>
        <w:spacing w:line="360" w:lineRule="auto"/>
        <w:ind w:firstLine="708"/>
        <w:jc w:val="both"/>
      </w:pPr>
      <w:r w:rsidRPr="008F5BBD">
        <w:t xml:space="preserve">Neste âmbito, a parceria entre o </w:t>
      </w:r>
      <w:r w:rsidRPr="008F5BBD">
        <w:rPr>
          <w:b/>
        </w:rPr>
        <w:t>Centro Qualifica da Triformis Técnica</w:t>
      </w:r>
      <w:r w:rsidRPr="008F5BBD">
        <w:t xml:space="preserve"> e a </w:t>
      </w:r>
      <w:r w:rsidRPr="002F38E4">
        <w:rPr>
          <w:b/>
        </w:rPr>
        <w:t>Junta de Freguesia de Palmeira</w:t>
      </w:r>
      <w:r w:rsidRPr="008F5BBD">
        <w:t>, pretende aumentar o nível das qualificações d</w:t>
      </w:r>
      <w:r w:rsidRPr="0080697F">
        <w:t>os palmeirenses</w:t>
      </w:r>
      <w:r w:rsidRPr="008F5BBD">
        <w:t xml:space="preserve">, através do processo de Reconhecimento, Validação e Certificação de Competências (RVCC). </w:t>
      </w:r>
    </w:p>
    <w:p w:rsidR="008F5BBD" w:rsidRPr="008F5BBD" w:rsidRDefault="0080697F" w:rsidP="008F5BBD">
      <w:pPr>
        <w:keepNext/>
        <w:keepLines/>
        <w:spacing w:before="480" w:after="0"/>
        <w:outlineLvl w:val="0"/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2 - </w:t>
      </w:r>
      <w:r w:rsidR="008F5BBD" w:rsidRPr="008F5BBD">
        <w:rPr>
          <w:rFonts w:asciiTheme="majorHAnsi" w:eastAsiaTheme="majorEastAsia" w:hAnsiTheme="majorHAnsi" w:cstheme="majorBidi"/>
          <w:b/>
          <w:bCs/>
          <w:sz w:val="28"/>
          <w:szCs w:val="28"/>
        </w:rPr>
        <w:t>Processo de Reconhecimento Validação e Certificação de Competências (RVCC) Escolares e/ou Profissionais</w:t>
      </w:r>
    </w:p>
    <w:p w:rsidR="008F5BBD" w:rsidRPr="008F5BBD" w:rsidRDefault="008F5BBD" w:rsidP="008F5BBD">
      <w:pPr>
        <w:spacing w:line="360" w:lineRule="auto"/>
        <w:jc w:val="both"/>
        <w:rPr>
          <w:b/>
        </w:rPr>
      </w:pPr>
    </w:p>
    <w:p w:rsidR="008F5BBD" w:rsidRPr="008F5BBD" w:rsidRDefault="0080697F" w:rsidP="008F5BBD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bookmarkStart w:id="0" w:name="_Toc499238600"/>
      <w:r>
        <w:rPr>
          <w:rFonts w:asciiTheme="majorHAnsi" w:eastAsiaTheme="majorEastAsia" w:hAnsiTheme="majorHAnsi" w:cstheme="majorBidi"/>
          <w:b/>
          <w:bCs/>
          <w:sz w:val="26"/>
          <w:szCs w:val="26"/>
        </w:rPr>
        <w:t>2</w:t>
      </w:r>
      <w:r w:rsidR="008F5BBD" w:rsidRPr="008F5BBD">
        <w:rPr>
          <w:rFonts w:asciiTheme="majorHAnsi" w:eastAsiaTheme="majorEastAsia" w:hAnsiTheme="majorHAnsi" w:cstheme="majorBidi"/>
          <w:b/>
          <w:bCs/>
          <w:sz w:val="26"/>
          <w:szCs w:val="26"/>
        </w:rPr>
        <w:t>.1 - Descrição do processo</w:t>
      </w:r>
      <w:bookmarkEnd w:id="0"/>
    </w:p>
    <w:p w:rsidR="008F5BBD" w:rsidRPr="008F5BBD" w:rsidRDefault="008F5BBD" w:rsidP="008F5BBD">
      <w:pPr>
        <w:spacing w:line="360" w:lineRule="auto"/>
        <w:ind w:firstLine="708"/>
        <w:jc w:val="both"/>
      </w:pPr>
      <w:r w:rsidRPr="008F5BBD">
        <w:t xml:space="preserve">O adulto é o resultado das suas experiências de vida. As aprendizagens daí resultantes e que, por sua vez, se traduzem em competências são, por esse motivo, o aspeto central na fase do reconhecimento de competências. </w:t>
      </w:r>
    </w:p>
    <w:p w:rsidR="008F5BBD" w:rsidRPr="008F5BBD" w:rsidRDefault="008F5BBD" w:rsidP="008F5BBD">
      <w:pPr>
        <w:spacing w:line="360" w:lineRule="auto"/>
        <w:ind w:firstLine="708"/>
        <w:jc w:val="both"/>
      </w:pPr>
      <w:r w:rsidRPr="008F5BBD">
        <w:t xml:space="preserve">As etapas de Reconhecimento e Validação de Competências consistem na identificação das competências que o candidato adquiriu ao longo da vida, em contextos formais, não formais e informais, visando o seu reconhecimento. </w:t>
      </w:r>
    </w:p>
    <w:p w:rsidR="008F5BBD" w:rsidRPr="008F5BBD" w:rsidRDefault="0080697F" w:rsidP="008F5BBD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bookmarkStart w:id="1" w:name="_Toc499238601"/>
      <w:r>
        <w:rPr>
          <w:rFonts w:asciiTheme="majorHAnsi" w:eastAsiaTheme="majorEastAsia" w:hAnsiTheme="majorHAnsi" w:cstheme="majorBidi"/>
          <w:b/>
          <w:bCs/>
          <w:sz w:val="26"/>
          <w:szCs w:val="26"/>
        </w:rPr>
        <w:t>2</w:t>
      </w:r>
      <w:r w:rsidR="008F5BBD" w:rsidRPr="008F5BBD">
        <w:rPr>
          <w:rFonts w:asciiTheme="majorHAnsi" w:eastAsiaTheme="majorEastAsia" w:hAnsiTheme="majorHAnsi" w:cstheme="majorBidi"/>
          <w:b/>
          <w:bCs/>
          <w:sz w:val="26"/>
          <w:szCs w:val="26"/>
        </w:rPr>
        <w:t>.2 - Como se desenvolve o Processo de RVCC</w:t>
      </w:r>
      <w:bookmarkEnd w:id="1"/>
    </w:p>
    <w:p w:rsidR="008F5BBD" w:rsidRPr="008F5BBD" w:rsidRDefault="008F5BBD" w:rsidP="008F5BBD">
      <w:pPr>
        <w:spacing w:line="360" w:lineRule="auto"/>
        <w:ind w:firstLine="708"/>
        <w:jc w:val="both"/>
      </w:pPr>
      <w:r w:rsidRPr="008F5BBD">
        <w:t>O Processo de RVCC pre</w:t>
      </w:r>
      <w:r w:rsidR="00FC06CF">
        <w:t>tende aumentar a qualificação da população</w:t>
      </w:r>
      <w:r w:rsidRPr="008F5BBD">
        <w:t xml:space="preserve">, assente na complementaridade entre reconhecimento, validação e certificação de competências (RVCC) e a obrigatoriedade de frequência de formação (mínimo 50 horas), em função dos perfis e das necessidades do mercado de trabalho. </w:t>
      </w:r>
    </w:p>
    <w:p w:rsidR="008F5BBD" w:rsidRDefault="008F5BBD" w:rsidP="00A90B66">
      <w:pPr>
        <w:pStyle w:val="xmsonormal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ascii="Calibri" w:hAnsi="Calibri" w:cs="Calibri"/>
          <w:color w:val="000000"/>
        </w:rPr>
      </w:pPr>
    </w:p>
    <w:p w:rsidR="008F5BBD" w:rsidRPr="008F5BBD" w:rsidRDefault="008F5BBD" w:rsidP="008F5BBD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r w:rsidRPr="008F5BBD">
        <w:rPr>
          <w:rFonts w:asciiTheme="majorHAnsi" w:eastAsiaTheme="majorEastAsia" w:hAnsiTheme="majorHAnsi" w:cstheme="majorBidi"/>
          <w:b/>
          <w:bCs/>
          <w:sz w:val="26"/>
          <w:szCs w:val="26"/>
        </w:rPr>
        <w:t>Possíveis encaminhamentos</w:t>
      </w:r>
    </w:p>
    <w:p w:rsidR="008F5BBD" w:rsidRPr="008F5BBD" w:rsidRDefault="008F5BBD" w:rsidP="008F5BBD"/>
    <w:tbl>
      <w:tblPr>
        <w:tblStyle w:val="Tabelacomgrelha1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567"/>
        <w:gridCol w:w="3118"/>
        <w:gridCol w:w="564"/>
        <w:gridCol w:w="1416"/>
      </w:tblGrid>
      <w:tr w:rsidR="008F5BBD" w:rsidRPr="008F5BBD" w:rsidTr="005629A7">
        <w:trPr>
          <w:jc w:val="center"/>
        </w:trPr>
        <w:tc>
          <w:tcPr>
            <w:tcW w:w="7078" w:type="dxa"/>
            <w:gridSpan w:val="5"/>
          </w:tcPr>
          <w:p w:rsidR="008F5BBD" w:rsidRPr="008F5BBD" w:rsidRDefault="008F5BBD" w:rsidP="008F5BBD">
            <w:pPr>
              <w:spacing w:line="360" w:lineRule="auto"/>
              <w:jc w:val="center"/>
              <w:rPr>
                <w:b/>
              </w:rPr>
            </w:pPr>
            <w:r w:rsidRPr="008F5BBD">
              <w:rPr>
                <w:b/>
              </w:rPr>
              <w:t>RVCC Escolar</w:t>
            </w:r>
          </w:p>
        </w:tc>
      </w:tr>
      <w:tr w:rsidR="00FC06CF" w:rsidRPr="008F5BBD" w:rsidTr="00FC06CF">
        <w:trPr>
          <w:jc w:val="center"/>
        </w:trPr>
        <w:tc>
          <w:tcPr>
            <w:tcW w:w="1413" w:type="dxa"/>
          </w:tcPr>
          <w:p w:rsidR="00FC06CF" w:rsidRPr="008F5BBD" w:rsidRDefault="00FC06CF" w:rsidP="008F5BBD">
            <w:pPr>
              <w:spacing w:line="360" w:lineRule="auto"/>
              <w:jc w:val="center"/>
            </w:pPr>
            <w:r>
              <w:t>1º/2º/3º Ano de escolaridade</w:t>
            </w:r>
          </w:p>
        </w:tc>
        <w:tc>
          <w:tcPr>
            <w:tcW w:w="567" w:type="dxa"/>
          </w:tcPr>
          <w:p w:rsidR="00FC06CF" w:rsidRPr="00FC06CF" w:rsidRDefault="00FC06CF" w:rsidP="00FC06CF">
            <w:pPr>
              <w:spacing w:line="360" w:lineRule="auto"/>
              <w:jc w:val="center"/>
              <w:rPr>
                <w:rFonts w:cstheme="minorHAnsi"/>
                <w:sz w:val="30"/>
                <w:szCs w:val="30"/>
              </w:rPr>
            </w:pPr>
            <w:r w:rsidRPr="008F5BBD">
              <w:rPr>
                <w:rFonts w:cstheme="minorHAnsi"/>
                <w:sz w:val="30"/>
                <w:szCs w:val="30"/>
              </w:rPr>
              <w:t>→</w:t>
            </w:r>
          </w:p>
        </w:tc>
        <w:tc>
          <w:tcPr>
            <w:tcW w:w="3118" w:type="dxa"/>
          </w:tcPr>
          <w:p w:rsidR="00FC06CF" w:rsidRDefault="00FC06CF" w:rsidP="00FC06CF">
            <w:pPr>
              <w:spacing w:line="360" w:lineRule="auto"/>
              <w:jc w:val="center"/>
              <w:rPr>
                <w:b/>
              </w:rPr>
            </w:pPr>
          </w:p>
          <w:p w:rsidR="00FC06CF" w:rsidRPr="00FC06CF" w:rsidRDefault="00FC06CF" w:rsidP="00FC06CF">
            <w:pPr>
              <w:spacing w:line="360" w:lineRule="auto"/>
              <w:jc w:val="center"/>
              <w:rPr>
                <w:b/>
              </w:rPr>
            </w:pPr>
            <w:r w:rsidRPr="008F5BBD">
              <w:rPr>
                <w:b/>
              </w:rPr>
              <w:t>RVCC Escolar – nível B</w:t>
            </w:r>
            <w:r w:rsidRPr="00FC06CF">
              <w:rPr>
                <w:b/>
              </w:rPr>
              <w:t>1</w:t>
            </w:r>
          </w:p>
        </w:tc>
        <w:tc>
          <w:tcPr>
            <w:tcW w:w="564" w:type="dxa"/>
          </w:tcPr>
          <w:p w:rsidR="00FC06CF" w:rsidRPr="008F5BBD" w:rsidRDefault="00FC06CF" w:rsidP="008F5BBD">
            <w:pPr>
              <w:spacing w:line="360" w:lineRule="auto"/>
              <w:jc w:val="center"/>
              <w:rPr>
                <w:rFonts w:cstheme="minorHAnsi"/>
                <w:sz w:val="30"/>
                <w:szCs w:val="30"/>
              </w:rPr>
            </w:pPr>
            <w:r w:rsidRPr="008F5BBD">
              <w:rPr>
                <w:rFonts w:cstheme="minorHAnsi"/>
                <w:sz w:val="30"/>
                <w:szCs w:val="30"/>
              </w:rPr>
              <w:t>→</w:t>
            </w:r>
          </w:p>
        </w:tc>
        <w:tc>
          <w:tcPr>
            <w:tcW w:w="1416" w:type="dxa"/>
          </w:tcPr>
          <w:p w:rsidR="00FC06CF" w:rsidRPr="008F5BBD" w:rsidRDefault="00FC06CF" w:rsidP="008F5BBD">
            <w:pPr>
              <w:spacing w:line="360" w:lineRule="auto"/>
              <w:jc w:val="center"/>
            </w:pPr>
            <w:r>
              <w:t>4.º Ano de escolaridade</w:t>
            </w:r>
          </w:p>
        </w:tc>
      </w:tr>
      <w:tr w:rsidR="008F5BBD" w:rsidRPr="008F5BBD" w:rsidTr="00FC06CF">
        <w:trPr>
          <w:jc w:val="center"/>
        </w:trPr>
        <w:tc>
          <w:tcPr>
            <w:tcW w:w="1413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t>4.º Ano de escolaridade</w:t>
            </w:r>
          </w:p>
        </w:tc>
        <w:tc>
          <w:tcPr>
            <w:tcW w:w="567" w:type="dxa"/>
          </w:tcPr>
          <w:p w:rsidR="008F5BBD" w:rsidRPr="008F5BBD" w:rsidRDefault="008F5BBD" w:rsidP="008F5BBD">
            <w:pPr>
              <w:spacing w:line="360" w:lineRule="auto"/>
              <w:jc w:val="center"/>
              <w:rPr>
                <w:sz w:val="30"/>
                <w:szCs w:val="30"/>
              </w:rPr>
            </w:pPr>
            <w:r w:rsidRPr="008F5BBD">
              <w:rPr>
                <w:rFonts w:cstheme="minorHAnsi"/>
                <w:sz w:val="30"/>
                <w:szCs w:val="30"/>
              </w:rPr>
              <w:t>→</w:t>
            </w:r>
          </w:p>
        </w:tc>
        <w:tc>
          <w:tcPr>
            <w:tcW w:w="3118" w:type="dxa"/>
          </w:tcPr>
          <w:p w:rsidR="008F5BBD" w:rsidRPr="008F5BBD" w:rsidRDefault="008F5BBD" w:rsidP="008F5BBD">
            <w:pPr>
              <w:spacing w:line="360" w:lineRule="auto"/>
              <w:jc w:val="center"/>
              <w:rPr>
                <w:b/>
              </w:rPr>
            </w:pPr>
            <w:r w:rsidRPr="008F5BBD">
              <w:rPr>
                <w:b/>
              </w:rPr>
              <w:t>RVCC Escolar – nível B2</w:t>
            </w:r>
          </w:p>
        </w:tc>
        <w:tc>
          <w:tcPr>
            <w:tcW w:w="564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rPr>
                <w:rFonts w:cstheme="minorHAnsi"/>
                <w:sz w:val="30"/>
                <w:szCs w:val="30"/>
              </w:rPr>
              <w:t>→</w:t>
            </w:r>
          </w:p>
        </w:tc>
        <w:tc>
          <w:tcPr>
            <w:tcW w:w="1416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t>6.º Ano de escolaridade</w:t>
            </w:r>
          </w:p>
        </w:tc>
      </w:tr>
      <w:tr w:rsidR="008F5BBD" w:rsidRPr="008F5BBD" w:rsidTr="00FC06CF">
        <w:trPr>
          <w:jc w:val="center"/>
        </w:trPr>
        <w:tc>
          <w:tcPr>
            <w:tcW w:w="1413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t>6.º Ano de escolaridade</w:t>
            </w:r>
          </w:p>
        </w:tc>
        <w:tc>
          <w:tcPr>
            <w:tcW w:w="567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rPr>
                <w:rFonts w:cstheme="minorHAnsi"/>
                <w:sz w:val="30"/>
                <w:szCs w:val="30"/>
              </w:rPr>
              <w:t>→</w:t>
            </w:r>
          </w:p>
        </w:tc>
        <w:tc>
          <w:tcPr>
            <w:tcW w:w="3118" w:type="dxa"/>
          </w:tcPr>
          <w:p w:rsidR="008F5BBD" w:rsidRPr="008F5BBD" w:rsidRDefault="008F5BBD" w:rsidP="008F5BBD">
            <w:pPr>
              <w:spacing w:line="360" w:lineRule="auto"/>
              <w:jc w:val="center"/>
              <w:rPr>
                <w:b/>
              </w:rPr>
            </w:pPr>
            <w:r w:rsidRPr="008F5BBD">
              <w:rPr>
                <w:b/>
              </w:rPr>
              <w:t>RVCC Escolar – nível B3</w:t>
            </w:r>
          </w:p>
        </w:tc>
        <w:tc>
          <w:tcPr>
            <w:tcW w:w="564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rPr>
                <w:rFonts w:cstheme="minorHAnsi"/>
                <w:sz w:val="30"/>
                <w:szCs w:val="30"/>
              </w:rPr>
              <w:t>→</w:t>
            </w:r>
          </w:p>
        </w:tc>
        <w:tc>
          <w:tcPr>
            <w:tcW w:w="1416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t>9.º Ano de escolaridade</w:t>
            </w:r>
          </w:p>
        </w:tc>
      </w:tr>
      <w:tr w:rsidR="008F5BBD" w:rsidRPr="008F5BBD" w:rsidTr="00FC06CF">
        <w:trPr>
          <w:jc w:val="center"/>
        </w:trPr>
        <w:tc>
          <w:tcPr>
            <w:tcW w:w="1413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t>9.º Ano de escolaridade</w:t>
            </w:r>
          </w:p>
        </w:tc>
        <w:tc>
          <w:tcPr>
            <w:tcW w:w="567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rPr>
                <w:rFonts w:cstheme="minorHAnsi"/>
                <w:sz w:val="30"/>
                <w:szCs w:val="30"/>
              </w:rPr>
              <w:t>→</w:t>
            </w:r>
          </w:p>
        </w:tc>
        <w:tc>
          <w:tcPr>
            <w:tcW w:w="3118" w:type="dxa"/>
          </w:tcPr>
          <w:p w:rsidR="008F5BBD" w:rsidRPr="008F5BBD" w:rsidRDefault="008F5BBD" w:rsidP="008F5BBD">
            <w:pPr>
              <w:spacing w:line="360" w:lineRule="auto"/>
              <w:jc w:val="center"/>
              <w:rPr>
                <w:b/>
              </w:rPr>
            </w:pPr>
            <w:r w:rsidRPr="008F5BBD">
              <w:rPr>
                <w:b/>
              </w:rPr>
              <w:t>RVCC Escolar – nível Secundário</w:t>
            </w:r>
          </w:p>
        </w:tc>
        <w:tc>
          <w:tcPr>
            <w:tcW w:w="564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rPr>
                <w:rFonts w:cstheme="minorHAnsi"/>
                <w:sz w:val="30"/>
                <w:szCs w:val="30"/>
              </w:rPr>
              <w:t>→</w:t>
            </w:r>
          </w:p>
        </w:tc>
        <w:tc>
          <w:tcPr>
            <w:tcW w:w="1416" w:type="dxa"/>
          </w:tcPr>
          <w:p w:rsidR="008F5BBD" w:rsidRPr="008F5BBD" w:rsidRDefault="008F5BBD" w:rsidP="008F5BBD">
            <w:pPr>
              <w:spacing w:line="360" w:lineRule="auto"/>
              <w:jc w:val="center"/>
            </w:pPr>
            <w:r w:rsidRPr="008F5BBD">
              <w:t>12.º Ano de escolaridade</w:t>
            </w:r>
          </w:p>
        </w:tc>
      </w:tr>
    </w:tbl>
    <w:p w:rsidR="008F5BBD" w:rsidRPr="008F5BBD" w:rsidRDefault="008F5BBD" w:rsidP="008F5BBD">
      <w:pPr>
        <w:ind w:firstLine="708"/>
      </w:pPr>
    </w:p>
    <w:p w:rsidR="008F5BBD" w:rsidRPr="008F5BBD" w:rsidRDefault="0080697F" w:rsidP="008F5BBD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sz w:val="26"/>
          <w:szCs w:val="26"/>
        </w:rPr>
      </w:pPr>
      <w:bookmarkStart w:id="2" w:name="_Toc499238603"/>
      <w:r>
        <w:rPr>
          <w:rFonts w:asciiTheme="majorHAnsi" w:eastAsiaTheme="majorEastAsia" w:hAnsiTheme="majorHAnsi" w:cstheme="majorBidi"/>
          <w:b/>
          <w:bCs/>
          <w:sz w:val="26"/>
          <w:szCs w:val="26"/>
        </w:rPr>
        <w:t>3</w:t>
      </w:r>
      <w:r w:rsidR="008F5BBD" w:rsidRPr="008F5BBD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 – Duração do processo</w:t>
      </w:r>
      <w:bookmarkEnd w:id="2"/>
      <w:r w:rsidR="008F5BBD" w:rsidRPr="008F5BBD">
        <w:rPr>
          <w:rFonts w:asciiTheme="majorHAnsi" w:eastAsiaTheme="majorEastAsia" w:hAnsiTheme="majorHAnsi" w:cstheme="majorBidi"/>
          <w:b/>
          <w:bCs/>
          <w:sz w:val="26"/>
          <w:szCs w:val="26"/>
        </w:rPr>
        <w:t xml:space="preserve"> </w:t>
      </w:r>
      <w:bookmarkStart w:id="3" w:name="_GoBack"/>
      <w:bookmarkEnd w:id="3"/>
    </w:p>
    <w:p w:rsidR="008F5BBD" w:rsidRPr="008F5BBD" w:rsidRDefault="008F5BBD" w:rsidP="008F5BBD"/>
    <w:p w:rsidR="0080697F" w:rsidRDefault="0080697F" w:rsidP="008F5BBD">
      <w:pPr>
        <w:pStyle w:val="xmsonormal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C06C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Horário laboral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- o</w:t>
      </w:r>
      <w:r w:rsidR="008F5BBD" w:rsidRPr="008F5BB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processo decorrerá uma vez por semana, quatro horas semanais, durante </w:t>
      </w:r>
      <w:r w:rsidR="008F5BBD">
        <w:rPr>
          <w:rFonts w:asciiTheme="minorHAnsi" w:eastAsiaTheme="minorHAnsi" w:hAnsiTheme="minorHAnsi" w:cstheme="minorBidi"/>
          <w:sz w:val="22"/>
          <w:szCs w:val="22"/>
          <w:lang w:eastAsia="en-US"/>
        </w:rPr>
        <w:t>vinte</w:t>
      </w:r>
      <w:r w:rsidR="008F5BBD" w:rsidRPr="008F5BB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semanas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80697F" w:rsidRDefault="0080697F" w:rsidP="008F5BBD">
      <w:pPr>
        <w:pStyle w:val="xmsonormal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FC06CF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Horário pós-laboral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– o processo decorrerá uma vez por semana, três horas semanais, durante vinte e três semanas. </w:t>
      </w:r>
      <w:r w:rsidR="008F5BBD" w:rsidRPr="008F5BB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8F5BBD" w:rsidRDefault="0080697F" w:rsidP="008F5BBD">
      <w:pPr>
        <w:pStyle w:val="xmsonormal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A formação decorrerá de manhã,</w:t>
      </w:r>
      <w:r w:rsidR="008F5BBD" w:rsidRPr="008F5BB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tarde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ou final do dia/noite</w:t>
      </w:r>
      <w:r w:rsidR="008F5BBD" w:rsidRPr="008F5BBD">
        <w:rPr>
          <w:rFonts w:asciiTheme="minorHAnsi" w:eastAsiaTheme="minorHAnsi" w:hAnsiTheme="minorHAnsi" w:cstheme="minorBidi"/>
          <w:sz w:val="22"/>
          <w:szCs w:val="22"/>
          <w:lang w:eastAsia="en-US"/>
        </w:rPr>
        <w:t>, consoante a disponibilidade d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e cada um.</w:t>
      </w:r>
    </w:p>
    <w:p w:rsidR="008F5BBD" w:rsidRDefault="008F5BBD" w:rsidP="008F5BBD">
      <w:pPr>
        <w:pStyle w:val="xmsonormal"/>
        <w:shd w:val="clear" w:color="auto" w:fill="FFFFFF"/>
        <w:spacing w:before="0" w:beforeAutospacing="0" w:after="0" w:afterAutospacing="0" w:line="360" w:lineRule="atLeast"/>
        <w:ind w:firstLine="708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8F5B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3C2"/>
    <w:rsid w:val="001063C2"/>
    <w:rsid w:val="002479F4"/>
    <w:rsid w:val="002F38E4"/>
    <w:rsid w:val="0080697F"/>
    <w:rsid w:val="008F5BBD"/>
    <w:rsid w:val="00A90B66"/>
    <w:rsid w:val="00FC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2CFABB-08A9-420A-8D75-ADE7E647D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106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9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xmsonormal">
    <w:name w:val="x_msonormal"/>
    <w:basedOn w:val="Normal"/>
    <w:rsid w:val="00A90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Tabelacomgrelha1">
    <w:name w:val="Tabela com grelha1"/>
    <w:basedOn w:val="Tabelanormal"/>
    <w:next w:val="Tabelacomgrelha"/>
    <w:uiPriority w:val="39"/>
    <w:rsid w:val="008F5B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F5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9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411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Utilizador do Windows</dc:creator>
  <cp:keywords/>
  <dc:description/>
  <cp:lastModifiedBy>Utilizador do Windows</cp:lastModifiedBy>
  <cp:revision>1</cp:revision>
  <dcterms:created xsi:type="dcterms:W3CDTF">2018-01-03T12:04:00Z</dcterms:created>
  <dcterms:modified xsi:type="dcterms:W3CDTF">2018-01-03T14:02:00Z</dcterms:modified>
</cp:coreProperties>
</file>